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4C13" w14:textId="0913B13C" w:rsidR="007C2DCC" w:rsidRPr="007C2DCC" w:rsidRDefault="005F1FC3" w:rsidP="00A95492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92">
        <w:rPr>
          <w:rFonts w:ascii="Calibri Light" w:hAnsi="Calibri Light" w:cs="Tahoma"/>
          <w:color w:val="506E85"/>
          <w:sz w:val="32"/>
          <w:szCs w:val="36"/>
        </w:rPr>
        <w:t xml:space="preserve">Outstanding Innovative Project or Program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0A6EB0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407A4426" w14:textId="5571790F" w:rsidR="00FD0C59" w:rsidRDefault="00B12BCA" w:rsidP="00106DF1">
      <w:pPr>
        <w:ind w:right="-18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0A6EB0">
        <w:rPr>
          <w:rFonts w:ascii="Calibri Light" w:hAnsi="Calibri Light" w:cs="Tahoma"/>
          <w:sz w:val="22"/>
          <w:szCs w:val="22"/>
        </w:rPr>
        <w:t>will honor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D0C59" w:rsidRPr="00106DF1">
        <w:rPr>
          <w:rFonts w:asciiTheme="minorHAnsi" w:hAnsiTheme="minorHAnsi" w:cstheme="minorHAnsi"/>
          <w:b/>
          <w:sz w:val="22"/>
          <w:szCs w:val="22"/>
        </w:rPr>
        <w:t>Outstanding Innovative Project or Program</w:t>
      </w:r>
      <w:r w:rsidR="00FD0C59">
        <w:rPr>
          <w:rFonts w:ascii="Calibri Light" w:hAnsi="Calibri Light" w:cs="Tahoma"/>
          <w:sz w:val="22"/>
          <w:szCs w:val="22"/>
        </w:rPr>
        <w:t xml:space="preserve"> will recognize 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exceptional innovation and creativity in </w:t>
      </w:r>
      <w:r w:rsidR="00FD0C59">
        <w:rPr>
          <w:rFonts w:ascii="Calibri Light" w:hAnsi="Calibri Light" w:cs="Tahoma"/>
          <w:sz w:val="22"/>
          <w:szCs w:val="22"/>
        </w:rPr>
        <w:t>a recent charitable project</w:t>
      </w:r>
      <w:r w:rsidR="00D328EC">
        <w:rPr>
          <w:rFonts w:ascii="Calibri Light" w:hAnsi="Calibri Light" w:cs="Tahoma"/>
          <w:sz w:val="22"/>
          <w:szCs w:val="22"/>
        </w:rPr>
        <w:t>. I</w:t>
      </w:r>
      <w:r w:rsidR="00FD0C59" w:rsidRPr="00FD0C59">
        <w:rPr>
          <w:rFonts w:ascii="Calibri Light" w:hAnsi="Calibri Light" w:cs="Tahoma"/>
          <w:sz w:val="22"/>
          <w:szCs w:val="22"/>
        </w:rPr>
        <w:t>nnovation may be in terms of design, public involvement, and/or overall impact</w:t>
      </w:r>
      <w:r w:rsidR="00FD0C59">
        <w:rPr>
          <w:rFonts w:ascii="Calibri Light" w:hAnsi="Calibri Light" w:cs="Tahoma"/>
          <w:sz w:val="22"/>
          <w:szCs w:val="22"/>
        </w:rPr>
        <w:t>.</w:t>
      </w:r>
      <w:r w:rsidR="00FD0C59" w:rsidRPr="00FD0C59">
        <w:rPr>
          <w:rFonts w:ascii="Calibri Light" w:hAnsi="Calibri Light" w:cs="Tahoma"/>
          <w:sz w:val="22"/>
          <w:szCs w:val="22"/>
        </w:rPr>
        <w:t xml:space="preserve"> </w:t>
      </w:r>
      <w:r w:rsidR="00D328EC">
        <w:rPr>
          <w:rFonts w:ascii="Calibri Light" w:hAnsi="Calibri Light" w:cs="Tahoma"/>
          <w:sz w:val="22"/>
          <w:szCs w:val="22"/>
        </w:rPr>
        <w:t xml:space="preserve">Recent projects </w:t>
      </w:r>
      <w:r w:rsidR="00F312AE">
        <w:rPr>
          <w:rFonts w:ascii="Calibri Light" w:hAnsi="Calibri Light" w:cs="Tahoma"/>
          <w:sz w:val="22"/>
          <w:szCs w:val="22"/>
        </w:rPr>
        <w:t xml:space="preserve">will have made measurable impact in the </w:t>
      </w:r>
      <w:r w:rsidR="00E67808">
        <w:rPr>
          <w:rFonts w:ascii="Calibri Light" w:hAnsi="Calibri Light" w:cs="Tahoma"/>
          <w:sz w:val="22"/>
          <w:szCs w:val="22"/>
        </w:rPr>
        <w:t>p</w:t>
      </w:r>
      <w:r w:rsidR="00F312AE">
        <w:rPr>
          <w:rFonts w:ascii="Calibri Light" w:hAnsi="Calibri Light" w:cs="Tahoma"/>
          <w:sz w:val="22"/>
          <w:szCs w:val="22"/>
        </w:rPr>
        <w:t>ast five years.</w:t>
      </w:r>
      <w:r w:rsidR="00D328EC">
        <w:rPr>
          <w:rFonts w:ascii="Calibri Light" w:hAnsi="Calibri Light" w:cs="Tahoma"/>
          <w:sz w:val="22"/>
          <w:szCs w:val="22"/>
        </w:rPr>
        <w:t xml:space="preserve"> 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Nominees who have </w:t>
      </w:r>
      <w:r w:rsidR="00385814">
        <w:rPr>
          <w:rFonts w:ascii="Calibri Light" w:hAnsi="Calibri Light" w:cs="Tahoma"/>
          <w:sz w:val="22"/>
          <w:szCs w:val="22"/>
        </w:rPr>
        <w:t>contributed to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7C2DCC">
        <w:rPr>
          <w:rFonts w:ascii="Calibri Light" w:hAnsi="Calibri Light" w:cs="Tahoma"/>
          <w:sz w:val="22"/>
          <w:szCs w:val="22"/>
        </w:rPr>
        <w:t xml:space="preserve">charitable </w:t>
      </w:r>
      <w:r w:rsidR="005311E9">
        <w:rPr>
          <w:rFonts w:ascii="Calibri Light" w:hAnsi="Calibri Light" w:cs="Tahoma"/>
          <w:sz w:val="22"/>
          <w:szCs w:val="22"/>
        </w:rPr>
        <w:t>projects</w:t>
      </w:r>
      <w:r w:rsidRPr="00A010AB">
        <w:rPr>
          <w:rFonts w:ascii="Calibri Light" w:hAnsi="Calibri Light" w:cs="Tahoma"/>
          <w:sz w:val="22"/>
          <w:szCs w:val="22"/>
        </w:rPr>
        <w:t xml:space="preserve"> throughout Benton County</w:t>
      </w:r>
      <w:r w:rsidR="00D328EC">
        <w:rPr>
          <w:rFonts w:ascii="Calibri Light" w:hAnsi="Calibri Light" w:cs="Tahoma"/>
          <w:sz w:val="22"/>
          <w:szCs w:val="22"/>
        </w:rPr>
        <w:t xml:space="preserve"> and surrounding areas</w:t>
      </w:r>
      <w:r w:rsidRPr="00A010AB">
        <w:rPr>
          <w:rFonts w:ascii="Calibri Light" w:hAnsi="Calibri Light" w:cs="Tahoma"/>
          <w:sz w:val="22"/>
          <w:szCs w:val="22"/>
        </w:rPr>
        <w:t xml:space="preserve"> are eligible. </w:t>
      </w:r>
      <w:r w:rsidR="00126845">
        <w:rPr>
          <w:rFonts w:ascii="Calibri Light" w:hAnsi="Calibri Light" w:cs="Tahoma"/>
          <w:sz w:val="22"/>
          <w:szCs w:val="22"/>
        </w:rPr>
        <w:t>L</w:t>
      </w:r>
      <w:r w:rsidR="000A6EB0">
        <w:rPr>
          <w:rFonts w:ascii="Calibri Light" w:hAnsi="Calibri Light" w:cs="Tahoma"/>
          <w:sz w:val="22"/>
          <w:szCs w:val="22"/>
        </w:rPr>
        <w:t>imit responses to 1,</w:t>
      </w:r>
      <w:r w:rsidR="00BA74C9">
        <w:rPr>
          <w:rFonts w:ascii="Calibri Light" w:hAnsi="Calibri Light" w:cs="Tahoma"/>
          <w:sz w:val="22"/>
          <w:szCs w:val="22"/>
        </w:rPr>
        <w:t>0</w:t>
      </w:r>
      <w:r w:rsidR="000A6EB0">
        <w:rPr>
          <w:rFonts w:ascii="Calibri Light" w:hAnsi="Calibri Light" w:cs="Tahoma"/>
          <w:sz w:val="22"/>
          <w:szCs w:val="22"/>
        </w:rPr>
        <w:t>00 words total.</w:t>
      </w:r>
    </w:p>
    <w:p w14:paraId="46F722DF" w14:textId="77777777" w:rsidR="00BA74C9" w:rsidRDefault="00BA74C9" w:rsidP="00BA74C9">
      <w:pPr>
        <w:rPr>
          <w:rFonts w:ascii="Calibri Light" w:hAnsi="Calibri Light" w:cs="Tahoma"/>
          <w:sz w:val="22"/>
          <w:szCs w:val="22"/>
        </w:rPr>
      </w:pPr>
    </w:p>
    <w:p w14:paraId="09CB1744" w14:textId="1396D858" w:rsidR="00106DF1" w:rsidRPr="00A010AB" w:rsidRDefault="00106DF1" w:rsidP="00106DF1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1303D">
        <w:rPr>
          <w:rFonts w:asciiTheme="minorHAnsi" w:hAnsiTheme="minorHAnsi" w:cstheme="minorHAnsi"/>
          <w:b/>
          <w:sz w:val="22"/>
          <w:szCs w:val="22"/>
        </w:rPr>
        <w:t>April 28, 2021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D67E72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0B274325" w14:textId="1A2DAA90" w:rsidR="002323C9" w:rsidRPr="00683C22" w:rsidRDefault="00243424" w:rsidP="00D9300C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 xml:space="preserve">Please </w:t>
      </w:r>
      <w:r w:rsidR="00D876E9" w:rsidRPr="00683C22">
        <w:rPr>
          <w:rFonts w:ascii="Calibri Light" w:hAnsi="Calibri Light" w:cs="Calibri Light"/>
          <w:sz w:val="22"/>
          <w:szCs w:val="22"/>
        </w:rPr>
        <w:t xml:space="preserve">describe </w:t>
      </w:r>
      <w:r w:rsidR="00E206BF" w:rsidRPr="00683C22">
        <w:rPr>
          <w:rFonts w:ascii="Calibri Light" w:hAnsi="Calibri Light" w:cs="Calibri Light"/>
          <w:sz w:val="22"/>
          <w:szCs w:val="22"/>
        </w:rPr>
        <w:t xml:space="preserve">the </w:t>
      </w:r>
      <w:r w:rsidR="003560B9" w:rsidRPr="00683C22">
        <w:rPr>
          <w:rFonts w:ascii="Calibri Light" w:hAnsi="Calibri Light" w:cs="Calibri Light"/>
          <w:sz w:val="22"/>
          <w:szCs w:val="22"/>
        </w:rPr>
        <w:t>project or program.</w:t>
      </w:r>
      <w:r w:rsidR="008B7C54" w:rsidRPr="00683C22">
        <w:rPr>
          <w:rFonts w:ascii="Calibri Light" w:hAnsi="Calibri Light" w:cs="Calibri Light"/>
          <w:sz w:val="22"/>
          <w:szCs w:val="22"/>
        </w:rPr>
        <w:t xml:space="preserve"> </w:t>
      </w:r>
      <w:r w:rsidR="00FD0C59">
        <w:rPr>
          <w:rFonts w:ascii="Calibri Light" w:hAnsi="Calibri Light" w:cs="Calibri Light"/>
          <w:sz w:val="22"/>
          <w:szCs w:val="22"/>
        </w:rPr>
        <w:t xml:space="preserve">Who was involved, and what was the goal? 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What creative or innovative approach was implemented to address </w:t>
      </w:r>
      <w:r w:rsidR="003A2D38">
        <w:rPr>
          <w:rFonts w:ascii="Calibri Light" w:hAnsi="Calibri Light" w:cs="Calibri Light"/>
          <w:sz w:val="22"/>
          <w:szCs w:val="22"/>
        </w:rPr>
        <w:t>a</w:t>
      </w:r>
      <w:r w:rsidR="002323C9" w:rsidRPr="00683C22">
        <w:rPr>
          <w:rFonts w:ascii="Calibri Light" w:hAnsi="Calibri Light" w:cs="Calibri Light"/>
          <w:sz w:val="22"/>
          <w:szCs w:val="22"/>
        </w:rPr>
        <w:t xml:space="preserve">n ongoing challenge? What were the results? </w:t>
      </w:r>
    </w:p>
    <w:p w14:paraId="61634923" w14:textId="77777777" w:rsidR="002323C9" w:rsidRPr="00683C22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5C7CD27B" w14:textId="77777777" w:rsidR="002323C9" w:rsidRDefault="002323C9" w:rsidP="00D9300C">
      <w:pPr>
        <w:rPr>
          <w:rFonts w:ascii="Calibri Light" w:hAnsi="Calibri Light" w:cs="Calibri Light"/>
          <w:sz w:val="22"/>
          <w:szCs w:val="22"/>
        </w:rPr>
      </w:pPr>
    </w:p>
    <w:p w14:paraId="7237C759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60E7A08F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7F738108" w14:textId="77777777" w:rsidR="00F312AE" w:rsidRDefault="00F312AE" w:rsidP="00D9300C">
      <w:pPr>
        <w:rPr>
          <w:rFonts w:ascii="Calibri Light" w:hAnsi="Calibri Light" w:cs="Calibri Light"/>
          <w:sz w:val="22"/>
          <w:szCs w:val="22"/>
        </w:rPr>
      </w:pPr>
    </w:p>
    <w:p w14:paraId="31077846" w14:textId="77777777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386134B1" w14:textId="1BB5DF01" w:rsidR="00FD0C59" w:rsidRDefault="00FD0C59" w:rsidP="00D9300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What previous obstacles suggested that a new, innovative approach would be necessary? Describe the project and what makes it creative or unique. What innovative methods were used to engage donors, volunteers, or community members?</w:t>
      </w:r>
    </w:p>
    <w:p w14:paraId="042F29EB" w14:textId="77777777" w:rsidR="00FD0C59" w:rsidRPr="00683C22" w:rsidRDefault="00FD0C59" w:rsidP="00D9300C">
      <w:pPr>
        <w:rPr>
          <w:rFonts w:ascii="Calibri Light" w:hAnsi="Calibri Light" w:cs="Calibri Light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069DE59B" w14:textId="77777777" w:rsidR="00FD0C59" w:rsidRDefault="00FD0C59" w:rsidP="002F46B8">
      <w:pPr>
        <w:rPr>
          <w:rFonts w:ascii="Calibri Light" w:hAnsi="Calibri Light" w:cs="Calibri Light"/>
          <w:sz w:val="22"/>
          <w:szCs w:val="22"/>
        </w:rPr>
      </w:pPr>
    </w:p>
    <w:p w14:paraId="0FDF2AA4" w14:textId="77777777" w:rsidR="00F312AE" w:rsidRPr="00683C22" w:rsidRDefault="00F312AE" w:rsidP="002F46B8">
      <w:pPr>
        <w:rPr>
          <w:rFonts w:ascii="Calibri Light" w:hAnsi="Calibri Light" w:cs="Calibri Light"/>
          <w:sz w:val="22"/>
          <w:szCs w:val="22"/>
        </w:rPr>
      </w:pPr>
    </w:p>
    <w:p w14:paraId="25E26D90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3BB8D125" w14:textId="77777777" w:rsidR="00685AA8" w:rsidRPr="00683C22" w:rsidRDefault="00685AA8" w:rsidP="002F46B8">
      <w:pPr>
        <w:rPr>
          <w:rFonts w:ascii="Calibri Light" w:hAnsi="Calibri Light" w:cs="Calibri Light"/>
          <w:sz w:val="22"/>
          <w:szCs w:val="22"/>
        </w:rPr>
      </w:pPr>
    </w:p>
    <w:p w14:paraId="55C2AB60" w14:textId="23BE3CA4" w:rsidR="002F46B8" w:rsidRPr="00683C22" w:rsidRDefault="00ED483A" w:rsidP="002F46B8">
      <w:pPr>
        <w:rPr>
          <w:rFonts w:ascii="Calibri Light" w:hAnsi="Calibri Light" w:cs="Calibri Light"/>
          <w:sz w:val="22"/>
          <w:szCs w:val="22"/>
        </w:rPr>
      </w:pPr>
      <w:r w:rsidRPr="00683C22">
        <w:rPr>
          <w:rFonts w:ascii="Calibri Light" w:hAnsi="Calibri Light" w:cs="Calibri Light"/>
          <w:sz w:val="22"/>
          <w:szCs w:val="22"/>
        </w:rPr>
        <w:t>How did this project impact the local community?</w:t>
      </w:r>
      <w:r w:rsidR="00683C22">
        <w:rPr>
          <w:rFonts w:ascii="Calibri Light" w:hAnsi="Calibri Light" w:cs="Calibri Light"/>
          <w:sz w:val="22"/>
          <w:szCs w:val="22"/>
        </w:rPr>
        <w:t xml:space="preserve"> Please discuss the immediate and long-term effects </w:t>
      </w:r>
      <w:r w:rsidR="00F312AE">
        <w:rPr>
          <w:rFonts w:ascii="Calibri Light" w:hAnsi="Calibri Light" w:cs="Calibri Light"/>
          <w:sz w:val="22"/>
          <w:szCs w:val="22"/>
        </w:rPr>
        <w:t xml:space="preserve">of </w:t>
      </w:r>
      <w:r w:rsidR="00683C22">
        <w:rPr>
          <w:rFonts w:ascii="Calibri Light" w:hAnsi="Calibri Light" w:cs="Calibri Light"/>
          <w:sz w:val="22"/>
          <w:szCs w:val="22"/>
        </w:rPr>
        <w:t xml:space="preserve">the project on the community. </w:t>
      </w:r>
    </w:p>
    <w:p w14:paraId="1AD235AC" w14:textId="77777777" w:rsidR="002F46B8" w:rsidRPr="00683C22" w:rsidRDefault="002F46B8" w:rsidP="002F46B8">
      <w:pPr>
        <w:rPr>
          <w:rFonts w:ascii="Calibri Light" w:hAnsi="Calibri Light" w:cs="Calibri Light"/>
          <w:sz w:val="22"/>
          <w:szCs w:val="22"/>
        </w:rPr>
      </w:pPr>
    </w:p>
    <w:p w14:paraId="1947A8E4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4B274F5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3E1A7E70" w14:textId="77777777" w:rsidR="00A95492" w:rsidRPr="00683C22" w:rsidRDefault="00A95492" w:rsidP="00A95492">
      <w:pPr>
        <w:rPr>
          <w:rFonts w:ascii="Calibri Light" w:hAnsi="Calibri Light" w:cs="Calibri Light"/>
          <w:b/>
          <w:sz w:val="22"/>
          <w:szCs w:val="22"/>
        </w:rPr>
      </w:pPr>
    </w:p>
    <w:p w14:paraId="54A3FEEF" w14:textId="77777777" w:rsidR="00A95492" w:rsidRPr="00683C22" w:rsidRDefault="00A95492" w:rsidP="00D876E9">
      <w:pPr>
        <w:rPr>
          <w:rFonts w:ascii="Calibri Light" w:hAnsi="Calibri Light" w:cs="Calibri Light"/>
          <w:sz w:val="22"/>
          <w:szCs w:val="22"/>
        </w:rPr>
      </w:pPr>
    </w:p>
    <w:sectPr w:rsidR="00A95492" w:rsidRPr="00683C22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E442" w14:textId="77777777" w:rsidR="004F181A" w:rsidRDefault="004F181A">
      <w:r>
        <w:separator/>
      </w:r>
    </w:p>
  </w:endnote>
  <w:endnote w:type="continuationSeparator" w:id="0">
    <w:p w14:paraId="721382D4" w14:textId="77777777" w:rsidR="004F181A" w:rsidRDefault="004F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69AC8F7D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C82F8D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106DF1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FD0C59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2859" w14:textId="77777777" w:rsidR="004F181A" w:rsidRDefault="004F181A">
      <w:r>
        <w:separator/>
      </w:r>
    </w:p>
  </w:footnote>
  <w:footnote w:type="continuationSeparator" w:id="0">
    <w:p w14:paraId="0AFE61CA" w14:textId="77777777" w:rsidR="004F181A" w:rsidRDefault="004F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A6EB0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6DF1"/>
    <w:rsid w:val="00123C51"/>
    <w:rsid w:val="00126845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23C9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560B9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2D38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4F181A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3C22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95492"/>
    <w:rsid w:val="00AA0152"/>
    <w:rsid w:val="00AA04C8"/>
    <w:rsid w:val="00AA064C"/>
    <w:rsid w:val="00AA3395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A74C9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D47C3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2F8D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5BAA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28EC"/>
    <w:rsid w:val="00D33043"/>
    <w:rsid w:val="00D432DA"/>
    <w:rsid w:val="00D437E7"/>
    <w:rsid w:val="00D43EF4"/>
    <w:rsid w:val="00D45A07"/>
    <w:rsid w:val="00D65DDC"/>
    <w:rsid w:val="00D67E72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6780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483A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12AE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C5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3B85-BEF1-40B7-ABF9-03096561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1553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15</cp:revision>
  <cp:lastPrinted>2018-06-28T19:28:00Z</cp:lastPrinted>
  <dcterms:created xsi:type="dcterms:W3CDTF">2019-01-30T20:33:00Z</dcterms:created>
  <dcterms:modified xsi:type="dcterms:W3CDTF">2021-01-21T21:59:00Z</dcterms:modified>
</cp:coreProperties>
</file>